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2D28" w14:textId="77777777" w:rsidR="00B974E2" w:rsidRPr="00F62FFA" w:rsidRDefault="00B974E2" w:rsidP="005F752D">
      <w:pPr>
        <w:tabs>
          <w:tab w:val="left" w:pos="709"/>
        </w:tabs>
        <w:spacing w:line="276" w:lineRule="auto"/>
        <w:rPr>
          <w:rFonts w:ascii="Bookman Old Style" w:hAnsi="Bookman Old Style"/>
          <w:b/>
          <w:bCs/>
        </w:rPr>
      </w:pPr>
    </w:p>
    <w:tbl>
      <w:tblPr>
        <w:tblStyle w:val="Grilledutableau"/>
        <w:tblpPr w:leftFromText="141" w:rightFromText="141" w:vertAnchor="text" w:horzAnchor="margin" w:tblpXSpec="center" w:tblpY="349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B974E2" w:rsidRPr="00F62FFA" w14:paraId="025575C7" w14:textId="77777777" w:rsidTr="00A670FC">
        <w:trPr>
          <w:trHeight w:val="464"/>
        </w:trPr>
        <w:tc>
          <w:tcPr>
            <w:tcW w:w="10665" w:type="dxa"/>
            <w:vAlign w:val="center"/>
          </w:tcPr>
          <w:p w14:paraId="3CF029BA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F62FFA">
              <w:rPr>
                <w:rFonts w:ascii="Bookman Old Style" w:hAnsi="Bookman Old Style"/>
                <w:b/>
                <w:bCs/>
                <w:sz w:val="24"/>
                <w:szCs w:val="26"/>
              </w:rPr>
              <w:t>INSTITUT NATIONAL DE LA STATISTIQUE ET DE LA DEMOGRAPHIE</w:t>
            </w:r>
          </w:p>
          <w:p w14:paraId="647DA85F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lang w:val="pt-BR"/>
              </w:rPr>
            </w:pPr>
            <w:r w:rsidRPr="00F62FFA">
              <w:rPr>
                <w:rFonts w:ascii="Bookman Old Style" w:hAnsi="Bookman Old Style"/>
                <w:bCs/>
                <w:lang w:val="pt-BR"/>
              </w:rPr>
              <w:t>------------</w:t>
            </w:r>
          </w:p>
          <w:p w14:paraId="43B1429E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sz w:val="26"/>
                <w:szCs w:val="26"/>
                <w:lang w:val="pt-BR"/>
              </w:rPr>
            </w:pPr>
            <w:r w:rsidRPr="00F62FFA">
              <w:rPr>
                <w:rFonts w:ascii="Bookman Old Style" w:hAnsi="Bookman Old Style"/>
                <w:bCs/>
                <w:szCs w:val="26"/>
                <w:lang w:val="pt-BR"/>
              </w:rPr>
              <w:t>DIRECTION DE LA COMPTABILITE NATIONALE ET DES STATISTIQUES ECONOMIQUES</w:t>
            </w:r>
          </w:p>
        </w:tc>
      </w:tr>
    </w:tbl>
    <w:p w14:paraId="2394069F" w14:textId="77777777" w:rsidR="00B974E2" w:rsidRPr="00F62FFA" w:rsidRDefault="00B974E2" w:rsidP="0041744B">
      <w:pPr>
        <w:spacing w:line="276" w:lineRule="auto"/>
        <w:rPr>
          <w:rFonts w:ascii="Bookman Old Style" w:hAnsi="Bookman Old Style"/>
          <w:b/>
          <w:bCs/>
        </w:rPr>
      </w:pPr>
    </w:p>
    <w:p w14:paraId="00CEC581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177B91C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A941D5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1F3671BB" w14:textId="77777777" w:rsidR="00B974E2" w:rsidRPr="00F62FFA" w:rsidRDefault="00B974E2" w:rsidP="00650AAA">
      <w:pPr>
        <w:spacing w:line="276" w:lineRule="auto"/>
        <w:rPr>
          <w:rFonts w:ascii="Bookman Old Style" w:hAnsi="Bookman Old Style"/>
          <w:b/>
          <w:bCs/>
          <w:sz w:val="6"/>
          <w:szCs w:val="6"/>
        </w:rPr>
      </w:pPr>
    </w:p>
    <w:p w14:paraId="06B5CA02" w14:textId="77777777" w:rsidR="00ED1D33" w:rsidRPr="00F62FFA" w:rsidRDefault="00ED1D33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F62FFA">
        <w:rPr>
          <w:rFonts w:ascii="Bookman Old Style" w:hAnsi="Bookman Old Style"/>
          <w:b/>
          <w:bCs/>
        </w:rPr>
        <w:t>Evolution hebdomadaire des prix des produits de grande consommation et leurs variations dans certaines villes principales</w:t>
      </w:r>
    </w:p>
    <w:p w14:paraId="72AE66EB" w14:textId="494DFFA0" w:rsidR="00F16A42" w:rsidRPr="00F62FFA" w:rsidRDefault="00925661" w:rsidP="00F16A42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Période : semaine du </w:t>
      </w:r>
      <w:r w:rsidR="00FC66D9">
        <w:rPr>
          <w:rFonts w:ascii="Bookman Old Style" w:hAnsi="Bookman Old Style"/>
          <w:b/>
          <w:bCs/>
        </w:rPr>
        <w:t>25 au 31</w:t>
      </w:r>
      <w:r>
        <w:rPr>
          <w:rFonts w:ascii="Bookman Old Style" w:hAnsi="Bookman Old Style"/>
          <w:b/>
          <w:bCs/>
        </w:rPr>
        <w:t xml:space="preserve"> juillet</w:t>
      </w:r>
      <w:r w:rsidR="00F16A42" w:rsidRPr="00F62FFA">
        <w:rPr>
          <w:rFonts w:ascii="Bookman Old Style" w:hAnsi="Bookman Old Style"/>
          <w:b/>
          <w:bCs/>
        </w:rPr>
        <w:t xml:space="preserve"> 2022</w:t>
      </w:r>
    </w:p>
    <w:p w14:paraId="1093B512" w14:textId="77777777" w:rsidR="00ED1D33" w:rsidRPr="00F62FFA" w:rsidRDefault="00ED1D33" w:rsidP="00E37C82">
      <w:pPr>
        <w:jc w:val="both"/>
        <w:rPr>
          <w:rFonts w:ascii="Bookman Old Style" w:hAnsi="Bookman Old Style"/>
          <w:spacing w:val="-1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1440"/>
        <w:gridCol w:w="1348"/>
        <w:gridCol w:w="1406"/>
        <w:gridCol w:w="1418"/>
        <w:gridCol w:w="1559"/>
        <w:gridCol w:w="1418"/>
        <w:gridCol w:w="1333"/>
      </w:tblGrid>
      <w:tr w:rsidR="00B974E2" w:rsidRPr="00F62FFA" w14:paraId="28E44BB9" w14:textId="77777777" w:rsidTr="00A670FC">
        <w:trPr>
          <w:trHeight w:val="397"/>
          <w:tblHeader/>
          <w:jc w:val="center"/>
        </w:trPr>
        <w:tc>
          <w:tcPr>
            <w:tcW w:w="5296" w:type="dxa"/>
            <w:gridSpan w:val="2"/>
            <w:vMerge w:val="restart"/>
            <w:shd w:val="clear" w:color="auto" w:fill="DEEAF6"/>
            <w:vAlign w:val="bottom"/>
            <w:hideMark/>
          </w:tcPr>
          <w:p w14:paraId="0D962D63" w14:textId="77777777" w:rsidR="00B974E2" w:rsidRPr="00F62FFA" w:rsidRDefault="00B974E2" w:rsidP="00A670FC">
            <w:pPr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Produits, prix moyens (FCFA) et variations (%)</w:t>
            </w:r>
          </w:p>
        </w:tc>
        <w:tc>
          <w:tcPr>
            <w:tcW w:w="8482" w:type="dxa"/>
            <w:gridSpan w:val="6"/>
            <w:shd w:val="clear" w:color="auto" w:fill="DEEAF6"/>
            <w:vAlign w:val="bottom"/>
          </w:tcPr>
          <w:p w14:paraId="5557EB22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Les principales villes</w:t>
            </w:r>
          </w:p>
        </w:tc>
      </w:tr>
      <w:tr w:rsidR="00B974E2" w:rsidRPr="00F62FFA" w14:paraId="00AEA501" w14:textId="77777777" w:rsidTr="00A670FC">
        <w:trPr>
          <w:trHeight w:val="579"/>
          <w:tblHeader/>
          <w:jc w:val="center"/>
        </w:trPr>
        <w:tc>
          <w:tcPr>
            <w:tcW w:w="5296" w:type="dxa"/>
            <w:gridSpan w:val="2"/>
            <w:vMerge/>
            <w:shd w:val="clear" w:color="auto" w:fill="DEEAF6"/>
            <w:vAlign w:val="bottom"/>
          </w:tcPr>
          <w:p w14:paraId="5939BFEA" w14:textId="77777777" w:rsidR="00B974E2" w:rsidRPr="00F62FFA" w:rsidRDefault="00B974E2" w:rsidP="00A670FC">
            <w:pPr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shd w:val="clear" w:color="000000" w:fill="FBD4B4"/>
            <w:vAlign w:val="bottom"/>
          </w:tcPr>
          <w:p w14:paraId="17844755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Cotonou</w:t>
            </w:r>
          </w:p>
        </w:tc>
        <w:tc>
          <w:tcPr>
            <w:tcW w:w="1406" w:type="dxa"/>
            <w:shd w:val="clear" w:color="000000" w:fill="FBD4B4"/>
            <w:vAlign w:val="bottom"/>
          </w:tcPr>
          <w:p w14:paraId="48B13AC1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Porto-Novo</w:t>
            </w:r>
          </w:p>
        </w:tc>
        <w:tc>
          <w:tcPr>
            <w:tcW w:w="1418" w:type="dxa"/>
            <w:shd w:val="clear" w:color="000000" w:fill="FBD4B4"/>
            <w:vAlign w:val="bottom"/>
          </w:tcPr>
          <w:p w14:paraId="5227E4C4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Parakou</w:t>
            </w:r>
          </w:p>
        </w:tc>
        <w:tc>
          <w:tcPr>
            <w:tcW w:w="1559" w:type="dxa"/>
            <w:shd w:val="clear" w:color="000000" w:fill="FBD4B4"/>
            <w:vAlign w:val="bottom"/>
          </w:tcPr>
          <w:p w14:paraId="5F800732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Natitingou</w:t>
            </w:r>
          </w:p>
        </w:tc>
        <w:tc>
          <w:tcPr>
            <w:tcW w:w="1418" w:type="dxa"/>
            <w:shd w:val="clear" w:color="000000" w:fill="FBD4B4"/>
            <w:vAlign w:val="bottom"/>
          </w:tcPr>
          <w:p w14:paraId="4DA0FAC1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bookmarkStart w:id="0" w:name="RANGE!G5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Bohicon</w:t>
            </w:r>
            <w:bookmarkEnd w:id="0"/>
          </w:p>
        </w:tc>
        <w:tc>
          <w:tcPr>
            <w:tcW w:w="1333" w:type="dxa"/>
            <w:shd w:val="clear" w:color="000000" w:fill="FBD4B4"/>
            <w:vAlign w:val="bottom"/>
          </w:tcPr>
          <w:p w14:paraId="33C0A60A" w14:textId="77777777" w:rsidR="00B974E2" w:rsidRPr="00F62FFA" w:rsidRDefault="00B974E2" w:rsidP="00A670FC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Lokossa</w:t>
            </w:r>
          </w:p>
        </w:tc>
      </w:tr>
      <w:tr w:rsidR="00D27FDE" w:rsidRPr="00F62FFA" w14:paraId="64DA6EB3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46FCC2E6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Maïs séché en grains vendu au détail (1KG)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DB97C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1BDBD" w14:textId="1BB94CE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8C086" w14:textId="44EB646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E8562" w14:textId="0CBB027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FDCFD" w14:textId="2754622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DAE54" w14:textId="1132956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658CE1" w14:textId="07F9CA1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301</w:t>
            </w:r>
          </w:p>
        </w:tc>
      </w:tr>
      <w:tr w:rsidR="00D27FDE" w:rsidRPr="00F62FFA" w14:paraId="1012B13A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2AD5B680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63C70E6F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681B288" w14:textId="6A258E7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8AAEF10" w14:textId="34E9DEB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0A2029D" w14:textId="3E387AF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24B3E05" w14:textId="13924AF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B96F864" w14:textId="19FC291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9C40579" w14:textId="6412C73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-2,9</w:t>
            </w:r>
          </w:p>
        </w:tc>
      </w:tr>
      <w:tr w:rsidR="00D27FDE" w:rsidRPr="00F62FFA" w14:paraId="59E1307C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3825AF60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Riz en grains longs vendu au détail (1KG)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C5BD49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B50F7" w14:textId="5CEBE7E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DFD74" w14:textId="5E17774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1305E" w14:textId="55D72A1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96F34" w14:textId="2103BF6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BC47B" w14:textId="7980718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D6B10" w14:textId="099EA32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513</w:t>
            </w:r>
          </w:p>
        </w:tc>
      </w:tr>
      <w:tr w:rsidR="00D27FDE" w:rsidRPr="00F62FFA" w14:paraId="7D48F741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2F0DDF90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42465AF9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01CDD1F" w14:textId="5CCDEA1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E5BBFDD" w14:textId="6CEEEEE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0DC2D57" w14:textId="657D981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9C45B51" w14:textId="31CDA24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CEFFDE2" w14:textId="2A0FB76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DEB7734" w14:textId="2EAD90D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-0,8</w:t>
            </w:r>
          </w:p>
        </w:tc>
      </w:tr>
      <w:tr w:rsidR="00D27FDE" w:rsidRPr="00F62FFA" w14:paraId="05EDBB24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73427212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Sorgho  (1KG)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F075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85BC2" w14:textId="296C882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4F732" w14:textId="2EDDB1C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C0B36" w14:textId="7FB09D0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6EC7D" w14:textId="45BB4CF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B3108" w14:textId="2CA0A1C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4CD89" w14:textId="1B899F9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537</w:t>
            </w:r>
          </w:p>
        </w:tc>
      </w:tr>
      <w:tr w:rsidR="00D27FDE" w:rsidRPr="00F62FFA" w14:paraId="7C7084EF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0C311AAA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52D8A347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BFCCB7C" w14:textId="442F22E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C173515" w14:textId="58FD6E4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15C22B8" w14:textId="7BB490C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6ACE09B" w14:textId="3273C4F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1318C93" w14:textId="246A2F3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-0,9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4EABD64" w14:textId="1370804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-0,2</w:t>
            </w:r>
          </w:p>
        </w:tc>
      </w:tr>
      <w:tr w:rsidR="00D27FDE" w:rsidRPr="00F62FFA" w14:paraId="55928F54" w14:textId="77777777" w:rsidTr="00A670FC">
        <w:trPr>
          <w:trHeight w:val="36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03A8BC57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Mil  (1KG)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4DFE4A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214EEC" w14:textId="26050A2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D9F41" w14:textId="21E1D8B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373A1" w14:textId="7F5426E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7BA6E" w14:textId="0F03457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81117" w14:textId="20806A3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44E09" w14:textId="736D658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650</w:t>
            </w:r>
          </w:p>
        </w:tc>
      </w:tr>
      <w:tr w:rsidR="00D27FDE" w:rsidRPr="00F62FFA" w14:paraId="0D8B32F6" w14:textId="77777777" w:rsidTr="00A670FC">
        <w:trPr>
          <w:trHeight w:val="265"/>
          <w:jc w:val="center"/>
        </w:trPr>
        <w:tc>
          <w:tcPr>
            <w:tcW w:w="3856" w:type="dxa"/>
            <w:vMerge/>
            <w:vAlign w:val="bottom"/>
            <w:hideMark/>
          </w:tcPr>
          <w:p w14:paraId="72915E1B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4DD434C8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0F9C9FA" w14:textId="3D48078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9C6562E" w14:textId="76E5CC5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8E52528" w14:textId="5C3E346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9CF78CE" w14:textId="64C3166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75A2151" w14:textId="310B954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7BD2041" w14:textId="3327AD5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-0,2</w:t>
            </w:r>
          </w:p>
        </w:tc>
      </w:tr>
      <w:tr w:rsidR="00D27FDE" w:rsidRPr="00F62FFA" w14:paraId="597D72CB" w14:textId="77777777" w:rsidTr="004D7A0E">
        <w:trPr>
          <w:trHeight w:val="15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302EB693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Gari 2ème qualité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1EE984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124B3" w14:textId="0E63BBD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9C643" w14:textId="31950DB5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7CD02" w14:textId="0FB00BE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0A94F" w14:textId="6EA7284A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CBFE8A" w14:textId="2679F25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0A884" w14:textId="041C555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308</w:t>
            </w:r>
          </w:p>
        </w:tc>
      </w:tr>
      <w:tr w:rsidR="00D27FDE" w:rsidRPr="00F62FFA" w14:paraId="040F7FD9" w14:textId="77777777" w:rsidTr="00A670FC">
        <w:trPr>
          <w:trHeight w:val="283"/>
          <w:jc w:val="center"/>
        </w:trPr>
        <w:tc>
          <w:tcPr>
            <w:tcW w:w="3856" w:type="dxa"/>
            <w:vMerge/>
            <w:vAlign w:val="bottom"/>
            <w:hideMark/>
          </w:tcPr>
          <w:p w14:paraId="3CA9C158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576B2083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3CB2FBC" w14:textId="74CD40C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4F31995" w14:textId="4EA98D4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D29649C" w14:textId="0457048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8059BB3" w14:textId="22D5D72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A32F281" w14:textId="629B330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F8DF57C" w14:textId="21AAF57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6DF8DFC7" w14:textId="77777777" w:rsidTr="004D7A0E">
        <w:trPr>
          <w:trHeight w:val="202"/>
          <w:jc w:val="center"/>
        </w:trPr>
        <w:tc>
          <w:tcPr>
            <w:tcW w:w="3856" w:type="dxa"/>
            <w:vMerge w:val="restart"/>
            <w:vAlign w:val="bottom"/>
          </w:tcPr>
          <w:p w14:paraId="61A86D97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Sucre raffiné en poudre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8117D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B7E3A" w14:textId="61B1B07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62D9E" w14:textId="36AAE6D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0E93A" w14:textId="442B376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04651" w14:textId="476A899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648A6" w14:textId="2D50118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5DDD20" w14:textId="6BE6C2D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531</w:t>
            </w:r>
          </w:p>
        </w:tc>
      </w:tr>
      <w:tr w:rsidR="00D27FDE" w:rsidRPr="00F62FFA" w14:paraId="6289F99A" w14:textId="77777777" w:rsidTr="00A670FC">
        <w:trPr>
          <w:trHeight w:val="256"/>
          <w:jc w:val="center"/>
        </w:trPr>
        <w:tc>
          <w:tcPr>
            <w:tcW w:w="3856" w:type="dxa"/>
            <w:vMerge/>
            <w:vAlign w:val="bottom"/>
          </w:tcPr>
          <w:p w14:paraId="7FADB63F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</w:tcPr>
          <w:p w14:paraId="463590E3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0043400" w14:textId="00756E9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C4BAE2F" w14:textId="3E4A5F7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E65EDCE" w14:textId="5924FA9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760E289" w14:textId="76DE8AE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ADF6E6C" w14:textId="7FC4D1B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89BF81C" w14:textId="31E89A4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-0,6</w:t>
            </w:r>
          </w:p>
        </w:tc>
      </w:tr>
      <w:tr w:rsidR="00D27FDE" w:rsidRPr="00F62FFA" w14:paraId="425EB410" w14:textId="77777777" w:rsidTr="00A670FC">
        <w:trPr>
          <w:trHeight w:val="27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623961F5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Haricot blanc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FEC1D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1F4E5" w14:textId="58C4473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CBF4C" w14:textId="0AA5C7E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392BD" w14:textId="5D5DCDA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1251F" w14:textId="0A9FC8F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9BC2E" w14:textId="0A6684E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4E0BD" w14:textId="62E03FA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815</w:t>
            </w:r>
          </w:p>
        </w:tc>
      </w:tr>
      <w:tr w:rsidR="00D27FDE" w:rsidRPr="00F62FFA" w14:paraId="30E78FFE" w14:textId="77777777" w:rsidTr="00A670FC">
        <w:trPr>
          <w:trHeight w:val="261"/>
          <w:jc w:val="center"/>
        </w:trPr>
        <w:tc>
          <w:tcPr>
            <w:tcW w:w="3856" w:type="dxa"/>
            <w:vMerge/>
            <w:vAlign w:val="bottom"/>
            <w:hideMark/>
          </w:tcPr>
          <w:p w14:paraId="462E97F6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0488A385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8F5CF0E" w14:textId="5A7670A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915063B" w14:textId="4D7543A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69CDD7A" w14:textId="1E85086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AE95535" w14:textId="7692DEB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4769B76" w14:textId="16AC18B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536C31A" w14:textId="37C14CC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0,6</w:t>
            </w:r>
          </w:p>
        </w:tc>
      </w:tr>
      <w:tr w:rsidR="00D27FDE" w:rsidRPr="00F62FFA" w14:paraId="3FD5ADB3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3E8BCB0E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Ignames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9B261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CE1FE" w14:textId="36F9703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6B44D" w14:textId="0FE39CC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FBE86" w14:textId="29997C2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CD844" w14:textId="5DC4129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1B4BE" w14:textId="67350A6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FC999" w14:textId="3C2624D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657</w:t>
            </w:r>
          </w:p>
        </w:tc>
      </w:tr>
      <w:tr w:rsidR="00D27FDE" w:rsidRPr="00F62FFA" w14:paraId="0281CA7F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037591EF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506C328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1DA2693" w14:textId="47D5E0F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906B996" w14:textId="4BBD70D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20A5D59" w14:textId="31D09BF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2ABFF77" w14:textId="457B12D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B7453CB" w14:textId="6C24EBE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8BF6B3D" w14:textId="79537A9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2,0</w:t>
            </w:r>
          </w:p>
        </w:tc>
      </w:tr>
      <w:tr w:rsidR="00D27FDE" w:rsidRPr="00F62FFA" w14:paraId="428F63AB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48421A9D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lastRenderedPageBreak/>
              <w:t>Tomate fraiche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3E6E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D4185" w14:textId="0BBEFD7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767DB" w14:textId="546171BC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7FC8D" w14:textId="131351A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06557" w14:textId="18AE6E7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CBCAF" w14:textId="649AB116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F45A3" w14:textId="19398991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318</w:t>
            </w:r>
          </w:p>
        </w:tc>
      </w:tr>
      <w:tr w:rsidR="00D27FDE" w:rsidRPr="00F62FFA" w14:paraId="63262B4B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11EF6EB7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297722EC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A83734D" w14:textId="6AA845C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FEB3A51" w14:textId="2BA941B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E294476" w14:textId="1CBAC4E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03459A2" w14:textId="0AD0024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35F4B95" w14:textId="1E71672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9E361A8" w14:textId="1D9B1F3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-13,4</w:t>
            </w:r>
          </w:p>
        </w:tc>
      </w:tr>
      <w:tr w:rsidR="00D27FDE" w:rsidRPr="00F62FFA" w14:paraId="5750E4A0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4A57BE1A" w14:textId="0A72F044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Piment frais au kg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24CDD4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90472" w14:textId="15144FFE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788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C7FBA" w14:textId="05DC46DE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CD524" w14:textId="4307565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9A65D" w14:textId="0995FB1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000EC" w14:textId="48FB577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705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02DFB" w14:textId="54CADB93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654</w:t>
            </w:r>
          </w:p>
        </w:tc>
      </w:tr>
      <w:tr w:rsidR="00D27FDE" w:rsidRPr="00F62FFA" w14:paraId="4CB2C9CF" w14:textId="77777777" w:rsidTr="00A670F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55FC470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55FFCF4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1BEF742" w14:textId="7391559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620887A" w14:textId="4EE15E6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9208091" w14:textId="7F909F6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EF1291E" w14:textId="4DD720C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4C35A10" w14:textId="343D38B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562DC85" w14:textId="6B072C5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0,5</w:t>
            </w:r>
          </w:p>
        </w:tc>
      </w:tr>
      <w:tr w:rsidR="00D27FDE" w:rsidRPr="00F62FFA" w14:paraId="42B32853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ED5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Oignon frais rond (1 KG)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2AF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88AFD" w14:textId="5F2B570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8B3FE" w14:textId="4E9D8BC7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E1E4B" w14:textId="0F65724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D0961" w14:textId="6285C6F3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D7187" w14:textId="2702DB0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93716" w14:textId="0EB217AA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434</w:t>
            </w:r>
          </w:p>
        </w:tc>
      </w:tr>
      <w:tr w:rsidR="00D27FDE" w:rsidRPr="00F62FFA" w14:paraId="0DEB7461" w14:textId="77777777" w:rsidTr="00A670F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E1ED01E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F22F22E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AB19C1C" w14:textId="5AB0F77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ABED05D" w14:textId="526EF78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54C52BB" w14:textId="5F77B58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C0EACB3" w14:textId="48770CC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A03FD8E" w14:textId="346525C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6232913" w14:textId="1576F5E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8,8</w:t>
            </w:r>
          </w:p>
        </w:tc>
      </w:tr>
      <w:tr w:rsidR="00D27FDE" w:rsidRPr="00F62FFA" w14:paraId="60A93C0E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62BD" w14:textId="54B76C28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Huile d</w:t>
            </w: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'arachide artisanale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BAA9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9C29C" w14:textId="51CA27F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B8CA6" w14:textId="5C225D1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F9C11" w14:textId="08B7815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2F0E6" w14:textId="45C8ED1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06E4A" w14:textId="5F1A6A0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3D257" w14:textId="3DB6528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</w:tr>
      <w:tr w:rsidR="00D27FDE" w:rsidRPr="00F62FFA" w14:paraId="0F87F60C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5771C6DE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2E70E1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513465E" w14:textId="1AA88DF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F7F53B9" w14:textId="46E45DE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2BBB64D" w14:textId="2D58750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64D767F" w14:textId="244BB71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4C7CDC4" w14:textId="6BB5F4A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02D93B3" w14:textId="150A637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6B556D1B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6DF6F0CA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Huile de palme non raffinée (1 L)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06BB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05E50" w14:textId="1D53E4D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EE3F2" w14:textId="314D309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BC6A7" w14:textId="29B080F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0EBBB" w14:textId="7BFA90B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03089" w14:textId="5F454B9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2DC2D" w14:textId="1D11B96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900</w:t>
            </w:r>
          </w:p>
        </w:tc>
      </w:tr>
      <w:tr w:rsidR="00D27FDE" w:rsidRPr="00F62FFA" w14:paraId="57BA8EE7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47479EF1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21A96064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9E391D3" w14:textId="55B30BC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A5E4005" w14:textId="7C6E2D4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CCAB6BC" w14:textId="2045CC9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7D14FF9" w14:textId="349FBB9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3F5B8BC" w14:textId="5F6B6AB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4BCBD65" w14:textId="5BAC987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1416B083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2B090B23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Pétrole lampant vendu en vrac (1 L)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FD01AE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61A05" w14:textId="6CFBC79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1 133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1194B" w14:textId="300D4FE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4262A" w14:textId="16E681B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903E2" w14:textId="4806856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6BAC9" w14:textId="2F60017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88803" w14:textId="79D39B8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800</w:t>
            </w:r>
          </w:p>
        </w:tc>
      </w:tr>
      <w:tr w:rsidR="00D27FDE" w:rsidRPr="00F62FFA" w14:paraId="2BB3DCD7" w14:textId="77777777" w:rsidTr="00D16ECC">
        <w:trPr>
          <w:trHeight w:val="368"/>
          <w:jc w:val="center"/>
        </w:trPr>
        <w:tc>
          <w:tcPr>
            <w:tcW w:w="3856" w:type="dxa"/>
            <w:vMerge/>
            <w:vAlign w:val="bottom"/>
            <w:hideMark/>
          </w:tcPr>
          <w:p w14:paraId="457E47C3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1893EA3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D8C3848" w14:textId="5EE7E8B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758243C" w14:textId="38D1435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B72D1DC" w14:textId="63E7C57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EE9CA60" w14:textId="28051CE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A059C77" w14:textId="065A7D2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4506808" w14:textId="474AF9D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266DE149" w14:textId="77777777" w:rsidTr="00A670FC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2E2BE718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Essence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Kpayo</w:t>
            </w:r>
            <w:proofErr w:type="spellEnd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(1 L)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D4607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4713A" w14:textId="50E1ABB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8B37B" w14:textId="0FBE5C1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A67BA" w14:textId="77289E5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A0F95" w14:textId="4219009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485C6" w14:textId="6C5EAD4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CAAB7" w14:textId="1075455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458</w:t>
            </w:r>
          </w:p>
        </w:tc>
      </w:tr>
      <w:tr w:rsidR="00D27FDE" w:rsidRPr="00F62FFA" w14:paraId="277BFC91" w14:textId="77777777" w:rsidTr="00D16ECC">
        <w:trPr>
          <w:trHeight w:val="305"/>
          <w:jc w:val="center"/>
        </w:trPr>
        <w:tc>
          <w:tcPr>
            <w:tcW w:w="3856" w:type="dxa"/>
            <w:vMerge/>
            <w:vAlign w:val="bottom"/>
            <w:hideMark/>
          </w:tcPr>
          <w:p w14:paraId="606866D7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203E1E39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A1A3B90" w14:textId="2C122A4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B6BC866" w14:textId="1D56ECA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0F3B6A9" w14:textId="60253E5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0B367C9" w14:textId="7ADBB19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DA13D31" w14:textId="231E575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DB58354" w14:textId="4BD22D3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1,8</w:t>
            </w:r>
          </w:p>
        </w:tc>
      </w:tr>
      <w:tr w:rsidR="00D27FDE" w:rsidRPr="00F62FFA" w14:paraId="0D32C706" w14:textId="77777777" w:rsidTr="00A670FC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5A95125A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(6Kg)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DF21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C5B2D" w14:textId="53CECEB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5 333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F2C7DB" w14:textId="383FB6D8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4 770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9F5CC" w14:textId="2B9944A3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779C2" w14:textId="19A653B3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4 770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701D5" w14:textId="32E4B80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4 770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E39F8" w14:textId="22D392E2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4 800</w:t>
            </w:r>
          </w:p>
        </w:tc>
      </w:tr>
      <w:tr w:rsidR="00D27FDE" w:rsidRPr="00F62FFA" w14:paraId="6AB472E8" w14:textId="77777777" w:rsidTr="00A670FC">
        <w:trPr>
          <w:trHeight w:val="340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009E22E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636F6F9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5AD7677" w14:textId="3B9A675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AA67C10" w14:textId="43EB4F6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FF23A91" w14:textId="327BA99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ABDB4D4" w14:textId="16D1275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ACEEEEC" w14:textId="3C22501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FB0BFA1" w14:textId="098A5A2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0825059D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A90C05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(12,5 KG)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3ED836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95287" w14:textId="5F417A01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10 300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FE6BF" w14:textId="045F6588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10 127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42831" w14:textId="1765B7F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10 313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6D4EA" w14:textId="7832F6CD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9 938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2EB2D" w14:textId="7D78E4F1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9 940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4F2D6" w14:textId="24BF7FC2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9 950</w:t>
            </w:r>
          </w:p>
        </w:tc>
      </w:tr>
      <w:tr w:rsidR="00D27FDE" w:rsidRPr="00F62FFA" w14:paraId="5A6D132B" w14:textId="77777777" w:rsidTr="00D16ECC">
        <w:trPr>
          <w:trHeight w:val="411"/>
          <w:jc w:val="center"/>
        </w:trPr>
        <w:tc>
          <w:tcPr>
            <w:tcW w:w="3856" w:type="dxa"/>
            <w:vMerge/>
            <w:vAlign w:val="bottom"/>
            <w:hideMark/>
          </w:tcPr>
          <w:p w14:paraId="0F5513E8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4DE963C7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DA5A17D" w14:textId="38E5291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630E3DF" w14:textId="6A2D524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CA2A2FA" w14:textId="72C207D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65316CE" w14:textId="49183D3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C9EA956" w14:textId="774995D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DD33389" w14:textId="610E709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423CF46C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258530F7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Chinchard congelé  (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Silvi</w:t>
            </w:r>
            <w:proofErr w:type="spellEnd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)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42D21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403B5" w14:textId="2C711F8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F23D9" w14:textId="48DC1B7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F3EBB" w14:textId="755B50E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6725D" w14:textId="6A4F2AF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E18F3" w14:textId="28D2552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000D7" w14:textId="1CE11E8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1 567</w:t>
            </w:r>
          </w:p>
        </w:tc>
      </w:tr>
      <w:tr w:rsidR="00D27FDE" w:rsidRPr="00F62FFA" w14:paraId="353AD445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3779B58B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533654F6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666356F" w14:textId="7E7CF1E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A1CDBE1" w14:textId="6B31067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02C50E8" w14:textId="7C344D9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F28AC05" w14:textId="3EC2ACC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65C308E" w14:textId="224E794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9BF916D" w14:textId="03F408E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16F8678C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2CEE3475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Viande de bœuf sans os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5F3ABB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CE3AF" w14:textId="7CF521A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7A2EA" w14:textId="7C9525FD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1CBE4" w14:textId="13E81703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7BE5A" w14:textId="06B10A1E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E31FA" w14:textId="6BC6FA6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00EE6" w14:textId="440260D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3 000</w:t>
            </w:r>
          </w:p>
        </w:tc>
      </w:tr>
      <w:tr w:rsidR="00D27FDE" w:rsidRPr="00F62FFA" w14:paraId="249B61F2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52A91F1B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3D1B1FF5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4A5C8FA" w14:textId="78B76F8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71C09E4" w14:textId="45C7A42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9B45F53" w14:textId="20C9A07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7B9B16A" w14:textId="0299D24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9D82D89" w14:textId="3C4432E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557CE8A" w14:textId="7AE9F64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293134F8" w14:textId="77777777" w:rsidTr="00D16ECC">
        <w:trPr>
          <w:trHeight w:val="29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78094446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lastRenderedPageBreak/>
              <w:t>Viande de mouton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8D1696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8345C" w14:textId="1D8FCAD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D8C47" w14:textId="5F324B1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B7E59" w14:textId="41DEA2A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AEE3B" w14:textId="6A2AB3B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2155D" w14:textId="0DFB379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A7902" w14:textId="0F62B31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3 000</w:t>
            </w:r>
          </w:p>
        </w:tc>
      </w:tr>
      <w:tr w:rsidR="00D27FDE" w:rsidRPr="00F62FFA" w14:paraId="14848784" w14:textId="77777777" w:rsidTr="00D16ECC">
        <w:trPr>
          <w:trHeight w:val="255"/>
          <w:jc w:val="center"/>
        </w:trPr>
        <w:tc>
          <w:tcPr>
            <w:tcW w:w="3856" w:type="dxa"/>
            <w:vMerge/>
            <w:vAlign w:val="bottom"/>
            <w:hideMark/>
          </w:tcPr>
          <w:p w14:paraId="5FC9CF81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5C2A77A8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43D422B" w14:textId="4629E1C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D20592B" w14:textId="1409B23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D098F86" w14:textId="3C47EE8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2D3FDC4" w14:textId="030A224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9BB2C3B" w14:textId="37B8445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C9CC028" w14:textId="71B44A8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3282865F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3B4F8348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importé ‘’GINO’’ (5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6C411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8EFD4" w14:textId="5BF5EAF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5 933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E5A350" w14:textId="1341BE3C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6DAF3" w14:textId="1536BDB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A8089" w14:textId="5D86936E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1BC98" w14:textId="4A591FD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5 667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CEF3B" w14:textId="65F5A8C4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6 000</w:t>
            </w:r>
          </w:p>
        </w:tc>
      </w:tr>
      <w:tr w:rsidR="00D27FDE" w:rsidRPr="00F62FFA" w14:paraId="428FAF89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5469BF7B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77E3AAC5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41B46A4" w14:textId="280BFB3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572042D" w14:textId="253E123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2172345" w14:textId="791EE8A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CB0B748" w14:textId="1775AE9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273F4E3" w14:textId="4B49F7E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58676FD" w14:textId="6AB6053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57E22CB3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1D4DFCB4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‘’JAGO’’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4486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9738C" w14:textId="01370F8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1 367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92B88C" w14:textId="7AB4A0EC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EA1E9" w14:textId="3D0080A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63353" w14:textId="64D1BC2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BBC2A" w14:textId="554FDEF3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E55E6" w14:textId="6408ABC5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1 400</w:t>
            </w:r>
          </w:p>
        </w:tc>
      </w:tr>
      <w:tr w:rsidR="00D27FDE" w:rsidRPr="00F62FFA" w14:paraId="335333F0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1AD9A832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2B163F7C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F8E502A" w14:textId="640D15C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1A6261C" w14:textId="2A2FB01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E10EB9F" w14:textId="10F9946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A2BF85F" w14:textId="3CA5A83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3E42488" w14:textId="0373657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25A7550" w14:textId="3C95693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210F0459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vAlign w:val="bottom"/>
          </w:tcPr>
          <w:p w14:paraId="19FC48AB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Cèbon</w:t>
            </w:r>
            <w:proofErr w:type="spellEnd"/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(1 KG)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7C90B9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909CA" w14:textId="4E0EFAC2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9322C" w14:textId="0FFDC31E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686C5" w14:textId="65B5CE9C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D03AA" w14:textId="20976DCC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27143" w14:textId="1C5CE7D2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015BE" w14:textId="3F5E947E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1 200</w:t>
            </w:r>
          </w:p>
        </w:tc>
      </w:tr>
      <w:tr w:rsidR="00D27FDE" w:rsidRPr="00F62FFA" w14:paraId="1FF1F896" w14:textId="77777777" w:rsidTr="00A670F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bottom"/>
          </w:tcPr>
          <w:p w14:paraId="58269A81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bottom"/>
          </w:tcPr>
          <w:p w14:paraId="5C022E56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AB89386" w14:textId="500A721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600664D" w14:textId="032D890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8618406" w14:textId="45C69AD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0128AF6" w14:textId="5CB8DE7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269BC5D" w14:textId="182E820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D6BE9B8" w14:textId="70546A7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495CDFDF" w14:textId="77777777" w:rsidTr="00A670FC">
        <w:trPr>
          <w:trHeight w:val="340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A93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Farine de blé (1 KG)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933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95486" w14:textId="2C60B6C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C8134" w14:textId="6DDC495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590A4" w14:textId="54E453D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ABADE" w14:textId="7FE52D4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FC7F0" w14:textId="7C090DE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6349A" w14:textId="665A422F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550</w:t>
            </w:r>
          </w:p>
        </w:tc>
      </w:tr>
      <w:tr w:rsidR="00D27FDE" w:rsidRPr="00F62FFA" w14:paraId="0DCD4533" w14:textId="77777777" w:rsidTr="00A670FC">
        <w:trPr>
          <w:trHeight w:val="340"/>
          <w:jc w:val="center"/>
        </w:trPr>
        <w:tc>
          <w:tcPr>
            <w:tcW w:w="3856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B054562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4436C22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99842A6" w14:textId="3D99CD3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1419C2B" w14:textId="1884AB5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D10EA7F" w14:textId="33A0C50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D00F1E9" w14:textId="088F1BC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84D6770" w14:textId="35BE0E9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C860DD4" w14:textId="16F0ABA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-3,0</w:t>
            </w:r>
          </w:p>
        </w:tc>
      </w:tr>
      <w:tr w:rsidR="00D27FDE" w:rsidRPr="00F62FFA" w14:paraId="257298FF" w14:textId="77777777" w:rsidTr="0041744B">
        <w:trPr>
          <w:trHeight w:val="221"/>
          <w:jc w:val="center"/>
        </w:trPr>
        <w:tc>
          <w:tcPr>
            <w:tcW w:w="3856" w:type="dxa"/>
            <w:vMerge w:val="restart"/>
            <w:tcBorders>
              <w:top w:val="nil"/>
            </w:tcBorders>
            <w:vAlign w:val="bottom"/>
          </w:tcPr>
          <w:p w14:paraId="16E47E6F" w14:textId="77777777" w:rsidR="00D27FDE" w:rsidRPr="00F62FFA" w:rsidRDefault="00D27FDE" w:rsidP="00D27FDE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Spaghetti ‘’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Matanti</w:t>
            </w:r>
            <w:proofErr w:type="spellEnd"/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(500 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D3380C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A0865" w14:textId="23553A20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0AA9D" w14:textId="79C5DB52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E0B0C" w14:textId="466EAEF9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AB48C" w14:textId="4174919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D39AC" w14:textId="71ECE0AD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A5B04" w14:textId="3238AEDB" w:rsidR="00D27FDE" w:rsidRPr="00F62FFA" w:rsidRDefault="00D27FDE" w:rsidP="00D27F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458</w:t>
            </w:r>
          </w:p>
        </w:tc>
      </w:tr>
      <w:tr w:rsidR="00D27FDE" w:rsidRPr="00F62FFA" w14:paraId="20B40C04" w14:textId="77777777" w:rsidTr="00A670FC">
        <w:trPr>
          <w:trHeight w:val="499"/>
          <w:jc w:val="center"/>
        </w:trPr>
        <w:tc>
          <w:tcPr>
            <w:tcW w:w="3856" w:type="dxa"/>
            <w:vMerge/>
            <w:vAlign w:val="bottom"/>
          </w:tcPr>
          <w:p w14:paraId="386441BC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</w:tcPr>
          <w:p w14:paraId="793A8DA1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6584C81" w14:textId="4FBEC30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47BC3D0" w14:textId="7617590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B13B8F5" w14:textId="069C3DE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EAB8A42" w14:textId="373CABB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5E3FE89" w14:textId="520E4FB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56A8B1A6" w14:textId="716B9B2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43166171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363DBFB5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Ciment ‘’NOCIBE’’ (1 tonne)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F05CD1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5A481" w14:textId="581D997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24B5F6" w14:textId="4A858DA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59B0B" w14:textId="007D68D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9FECB" w14:textId="537EDFC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066B9" w14:textId="670D378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18ACC" w14:textId="1EB3FDB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77 667</w:t>
            </w:r>
          </w:p>
        </w:tc>
      </w:tr>
      <w:tr w:rsidR="00D27FDE" w:rsidRPr="00F62FFA" w14:paraId="4D4C4BD1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4CA501C5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7141B49C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0BAC0E8" w14:textId="7C9472D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7873E0E" w14:textId="09A0FB2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A645449" w14:textId="0557068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6025883" w14:textId="6E1A4915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30A6F9C" w14:textId="2658876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2687B3B" w14:textId="57A2622D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628D88C8" w14:textId="77777777" w:rsidTr="00A670FC">
        <w:trPr>
          <w:trHeight w:val="56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03057269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Ciment ‘’SCB Lafarge’’ (1 tonne)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2E5B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2459E" w14:textId="1912872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76 667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57D1C" w14:textId="5C305DF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D6EA5" w14:textId="7535E64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A70C2" w14:textId="4689C75E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87 000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47A87" w14:textId="087397B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D3B6C" w14:textId="25A5FCD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78 333</w:t>
            </w:r>
          </w:p>
        </w:tc>
      </w:tr>
      <w:tr w:rsidR="00D27FDE" w:rsidRPr="00F62FFA" w14:paraId="21E8A7E0" w14:textId="77777777" w:rsidTr="00A670FC">
        <w:trPr>
          <w:trHeight w:val="557"/>
          <w:jc w:val="center"/>
        </w:trPr>
        <w:tc>
          <w:tcPr>
            <w:tcW w:w="3856" w:type="dxa"/>
            <w:vMerge/>
            <w:vAlign w:val="bottom"/>
            <w:hideMark/>
          </w:tcPr>
          <w:p w14:paraId="6AC545E2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2D16D827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06F1D1E" w14:textId="0FCC469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1BCF6A5" w14:textId="3FA7867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94EDD3F" w14:textId="3161261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18ABAC4" w14:textId="0F9480D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22BB4DE" w14:textId="0D3F53C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31C65CF3" w14:textId="582F8EB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5E490633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757D0ECB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Fer à béton (barre de 8) (1 tonne)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AD7A74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FA5F4" w14:textId="1C26886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753 333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E7E78" w14:textId="3F9F1F0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6B31C" w14:textId="1930A6C3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21A35" w14:textId="3E838271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D41F58" w14:textId="0BA3AE3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760 000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366BC" w14:textId="6C5F7707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740 000</w:t>
            </w:r>
          </w:p>
        </w:tc>
      </w:tr>
      <w:tr w:rsidR="00D27FDE" w:rsidRPr="00F62FFA" w14:paraId="50D06157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327FAC71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670743B0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1CBCB292" w14:textId="7EB91DFA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0E1B59A4" w14:textId="471B548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A4AB0CF" w14:textId="727D34F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2E6DD2F0" w14:textId="0F41FFB8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641FD94" w14:textId="6B157F3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CAA000A" w14:textId="54963E42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  <w:tr w:rsidR="00D27FDE" w:rsidRPr="00F62FFA" w14:paraId="411AD4F4" w14:textId="77777777" w:rsidTr="00A670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bottom"/>
            <w:hideMark/>
          </w:tcPr>
          <w:p w14:paraId="65331B0C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Fer à béton (barre de 10) (1 tonne)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A19065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D6840" w14:textId="5E76CC2B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755 000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55F4D" w14:textId="64F66B1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5F725" w14:textId="51A713C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72F0B" w14:textId="1174FEC4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24825A" w14:textId="51039FC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760 000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989DD" w14:textId="42C9649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740 000</w:t>
            </w:r>
          </w:p>
        </w:tc>
      </w:tr>
      <w:tr w:rsidR="00D27FDE" w:rsidRPr="00F62FFA" w14:paraId="05CCD40F" w14:textId="77777777" w:rsidTr="00A670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3D685D2C" w14:textId="77777777" w:rsidR="00D27FDE" w:rsidRPr="00F62FFA" w:rsidRDefault="00D27FDE" w:rsidP="00D27FD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bottom"/>
            <w:hideMark/>
          </w:tcPr>
          <w:p w14:paraId="67CB343A" w14:textId="77777777" w:rsidR="00D27FDE" w:rsidRPr="00F62FFA" w:rsidRDefault="00D27FDE" w:rsidP="00D27FDE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99F8DB4" w14:textId="14C5F52F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790C1D29" w14:textId="20856DC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0C7A7F3" w14:textId="7F9CDE20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6683116E" w14:textId="37F84DCC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D40A857" w14:textId="1F7BC8E9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14:paraId="4486E35A" w14:textId="63CE9536" w:rsidR="00D27FDE" w:rsidRPr="00F62FFA" w:rsidRDefault="00D27FDE" w:rsidP="00D27FDE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0,0</w:t>
            </w:r>
          </w:p>
        </w:tc>
      </w:tr>
    </w:tbl>
    <w:p w14:paraId="1DEFE731" w14:textId="77777777" w:rsidR="002E3271" w:rsidRPr="00F62FFA" w:rsidRDefault="002E3271" w:rsidP="002E3271">
      <w:pPr>
        <w:spacing w:before="120" w:line="276" w:lineRule="auto"/>
        <w:rPr>
          <w:rFonts w:ascii="Bookman Old Style" w:hAnsi="Bookman Old Style" w:cs="Times New Roman"/>
          <w:i/>
          <w:sz w:val="20"/>
          <w:szCs w:val="20"/>
        </w:rPr>
      </w:pPr>
      <w:r w:rsidRPr="00F62FFA">
        <w:rPr>
          <w:rFonts w:ascii="Bookman Old Style" w:hAnsi="Bookman Old Style"/>
        </w:rPr>
        <w:t xml:space="preserve">      </w:t>
      </w:r>
      <w:r w:rsidRPr="00F62FFA">
        <w:rPr>
          <w:rFonts w:ascii="Bookman Old Style" w:hAnsi="Bookman Old Style" w:cs="Times New Roman"/>
          <w:i/>
          <w:sz w:val="20"/>
          <w:szCs w:val="20"/>
        </w:rPr>
        <w:t>(*) Les variations sont en pourcentage et relatives à la semaine précédente.</w:t>
      </w:r>
    </w:p>
    <w:p w14:paraId="17850EEE" w14:textId="5D73140A" w:rsidR="002E3271" w:rsidRPr="00F62FFA" w:rsidRDefault="002E3271" w:rsidP="002E3271">
      <w:pPr>
        <w:spacing w:line="276" w:lineRule="auto"/>
        <w:rPr>
          <w:rFonts w:ascii="Bookman Old Style" w:hAnsi="Bookman Old Style" w:cs="Times New Roman"/>
          <w:sz w:val="20"/>
          <w:szCs w:val="20"/>
        </w:rPr>
      </w:pPr>
      <w:r w:rsidRPr="00F62FFA">
        <w:rPr>
          <w:rFonts w:ascii="Bookman Old Style" w:hAnsi="Bookman Old Style" w:cs="Times New Roman"/>
          <w:b/>
          <w:sz w:val="20"/>
          <w:szCs w:val="20"/>
        </w:rPr>
        <w:t xml:space="preserve">       </w:t>
      </w:r>
      <w:r w:rsidRPr="00F62FFA">
        <w:rPr>
          <w:rFonts w:ascii="Bookman Old Style" w:hAnsi="Bookman Old Style" w:cs="Times New Roman"/>
          <w:b/>
          <w:sz w:val="20"/>
          <w:szCs w:val="20"/>
          <w:u w:val="single"/>
        </w:rPr>
        <w:t>Source</w:t>
      </w:r>
      <w:r w:rsidR="00A31B99" w:rsidRPr="00F62FFA">
        <w:rPr>
          <w:rFonts w:ascii="Bookman Old Style" w:hAnsi="Bookman Old Style" w:cs="Times New Roman"/>
          <w:sz w:val="20"/>
          <w:szCs w:val="20"/>
        </w:rPr>
        <w:t> : DCNSE</w:t>
      </w:r>
      <w:r w:rsidRPr="00F62FFA">
        <w:rPr>
          <w:rFonts w:ascii="Bookman Old Style" w:hAnsi="Bookman Old Style" w:cs="Times New Roman"/>
          <w:sz w:val="20"/>
          <w:szCs w:val="20"/>
        </w:rPr>
        <w:t>/</w:t>
      </w:r>
      <w:proofErr w:type="spellStart"/>
      <w:r w:rsidRPr="00F62FFA">
        <w:rPr>
          <w:rFonts w:ascii="Bookman Old Style" w:hAnsi="Bookman Old Style" w:cs="Times New Roman"/>
          <w:sz w:val="20"/>
          <w:szCs w:val="20"/>
        </w:rPr>
        <w:t>INSatD</w:t>
      </w:r>
      <w:proofErr w:type="spellEnd"/>
      <w:r w:rsidRPr="00F62FFA">
        <w:rPr>
          <w:rFonts w:ascii="Bookman Old Style" w:hAnsi="Bookman Old Style" w:cs="Times New Roman"/>
          <w:sz w:val="20"/>
          <w:szCs w:val="20"/>
        </w:rPr>
        <w:t xml:space="preserve">, </w:t>
      </w:r>
      <w:r w:rsidR="00D27FDE">
        <w:rPr>
          <w:rFonts w:ascii="Bookman Old Style" w:hAnsi="Bookman Old Style" w:cs="Times New Roman"/>
          <w:sz w:val="20"/>
          <w:szCs w:val="20"/>
        </w:rPr>
        <w:t>03 août</w:t>
      </w:r>
      <w:bookmarkStart w:id="1" w:name="_GoBack"/>
      <w:bookmarkEnd w:id="1"/>
      <w:r w:rsidRPr="00F62FFA">
        <w:rPr>
          <w:rFonts w:ascii="Bookman Old Style" w:hAnsi="Bookman Old Style" w:cs="Times New Roman"/>
          <w:sz w:val="20"/>
          <w:szCs w:val="20"/>
        </w:rPr>
        <w:t xml:space="preserve"> 2022.</w:t>
      </w:r>
    </w:p>
    <w:p w14:paraId="669A88EA" w14:textId="77777777" w:rsidR="002E3271" w:rsidRPr="00F62FFA" w:rsidRDefault="002E3271" w:rsidP="002E3271">
      <w:pPr>
        <w:spacing w:line="276" w:lineRule="auto"/>
        <w:ind w:left="708"/>
        <w:rPr>
          <w:rFonts w:ascii="Bookman Old Style" w:hAnsi="Bookman Old Style" w:cs="Times New Roman"/>
          <w:sz w:val="4"/>
          <w:szCs w:val="4"/>
        </w:rPr>
      </w:pPr>
    </w:p>
    <w:tbl>
      <w:tblPr>
        <w:tblW w:w="13336" w:type="dxa"/>
        <w:tblInd w:w="708" w:type="dxa"/>
        <w:tblLook w:val="04A0" w:firstRow="1" w:lastRow="0" w:firstColumn="1" w:lastColumn="0" w:noHBand="0" w:noVBand="1"/>
      </w:tblPr>
      <w:tblGrid>
        <w:gridCol w:w="3965"/>
        <w:gridCol w:w="3966"/>
        <w:gridCol w:w="5405"/>
      </w:tblGrid>
      <w:tr w:rsidR="00661407" w:rsidRPr="00F62FFA" w14:paraId="28A41D13" w14:textId="77777777" w:rsidTr="00E37C82">
        <w:trPr>
          <w:trHeight w:val="2925"/>
        </w:trPr>
        <w:tc>
          <w:tcPr>
            <w:tcW w:w="7931" w:type="dxa"/>
            <w:gridSpan w:val="2"/>
            <w:shd w:val="clear" w:color="auto" w:fill="auto"/>
          </w:tcPr>
          <w:p w14:paraId="51836BA6" w14:textId="6878ADFE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lastRenderedPageBreak/>
              <w:t>NB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 : 1- 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Selon la note n°211/MIC/DCIC/SA du 20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mars 2022 de la Direction du Commerce Intérieur et de la Concurrence du Ministère de l’Industrie et du Commerce, les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prix 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à la pompe, au titre du mois d’avril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2022 et valable jusqu’à la présente date, 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se présentent ainsi qu’il suit : </w:t>
            </w:r>
          </w:p>
          <w:p w14:paraId="39C595B3" w14:textId="1C3B99D7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Gaz domestiqu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e : 795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F/kg</w:t>
            </w:r>
          </w:p>
          <w:p w14:paraId="6C0CB80F" w14:textId="76A68AD7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stique (bouteille de 6kg) : 4 77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</w:t>
            </w:r>
          </w:p>
          <w:p w14:paraId="3EFE14F4" w14:textId="7756ED3E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domestique (bouteille de 12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,5 kg) : 9 938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</w:t>
            </w:r>
          </w:p>
          <w:p w14:paraId="3476B812" w14:textId="77777777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Essence à la pompe : 600 F le litre</w:t>
            </w:r>
          </w:p>
          <w:p w14:paraId="1B262D73" w14:textId="5EC001D9" w:rsidR="00661407" w:rsidRPr="00F62FFA" w:rsidRDefault="00661407" w:rsidP="00540943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Pétrole à la pompe : 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851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 le litre</w:t>
            </w:r>
          </w:p>
          <w:p w14:paraId="498065CD" w14:textId="79803019" w:rsidR="00661407" w:rsidRPr="00F62FFA" w:rsidRDefault="00661407" w:rsidP="00793CC0">
            <w:pPr>
              <w:tabs>
                <w:tab w:val="left" w:pos="993"/>
              </w:tabs>
              <w:ind w:left="26" w:firstLine="425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2- Pour éviter la grande spéculation du marché autour du prix du ciment, le Gouvernement a fixé, le mercredi 03 mars 2022, lors du Conseil des Ministres, le prix de la tonne de ciment par département jusqu’au 30 juin 2022.</w:t>
            </w:r>
          </w:p>
        </w:tc>
        <w:tc>
          <w:tcPr>
            <w:tcW w:w="5405" w:type="dxa"/>
            <w:vMerge w:val="restart"/>
            <w:shd w:val="clear" w:color="auto" w:fill="auto"/>
          </w:tcPr>
          <w:p w14:paraId="5DCE4C74" w14:textId="53EF6668" w:rsidR="00661407" w:rsidRPr="00F62FFA" w:rsidRDefault="00793CC0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  3</w:t>
            </w:r>
            <w:r w:rsidR="00661407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-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Les marchés dans lesquels s’effectuent, </w:t>
            </w:r>
          </w:p>
          <w:p w14:paraId="4E57D5F5" w14:textId="77777777" w:rsidR="00661407" w:rsidRPr="00F62FFA" w:rsidRDefault="00661407" w:rsidP="00A670FC">
            <w:pPr>
              <w:tabs>
                <w:tab w:val="left" w:pos="362"/>
                <w:tab w:val="left" w:pos="459"/>
                <w:tab w:val="left" w:pos="743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     les observations sont :</w:t>
            </w:r>
          </w:p>
          <w:p w14:paraId="1AB7ED5A" w14:textId="77777777" w:rsidR="00661407" w:rsidRPr="00F62FFA" w:rsidRDefault="00661407" w:rsidP="002E3271">
            <w:pPr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Cotonou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Dantokpa</w:t>
            </w:r>
            <w:proofErr w:type="spellEnd"/>
          </w:p>
          <w:p w14:paraId="1D1944E7" w14:textId="77777777" w:rsidR="00661407" w:rsidRPr="00F62FFA" w:rsidRDefault="00661407" w:rsidP="002E3271">
            <w:pPr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Porto-Novo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Ouando</w:t>
            </w:r>
            <w:proofErr w:type="spellEnd"/>
          </w:p>
          <w:p w14:paraId="6D751606" w14:textId="77777777" w:rsidR="00661407" w:rsidRPr="00F62FFA" w:rsidRDefault="00661407" w:rsidP="002E3271">
            <w:pPr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Parakou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Arzéké</w:t>
            </w:r>
            <w:proofErr w:type="spellEnd"/>
          </w:p>
          <w:p w14:paraId="3FDAE8A7" w14:textId="77777777" w:rsidR="00661407" w:rsidRPr="00F62FFA" w:rsidRDefault="00661407" w:rsidP="002E3271">
            <w:pPr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Natitingou : marché St-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Kouagou</w:t>
            </w:r>
            <w:proofErr w:type="spellEnd"/>
          </w:p>
          <w:p w14:paraId="4C1C2DE7" w14:textId="77777777" w:rsidR="00661407" w:rsidRPr="00F62FFA" w:rsidRDefault="00661407" w:rsidP="002E3271">
            <w:pPr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Bohicon : marché de Bohicon</w:t>
            </w:r>
          </w:p>
          <w:p w14:paraId="7019CB96" w14:textId="325A5048" w:rsidR="00661407" w:rsidRPr="00F62FFA" w:rsidRDefault="00661407" w:rsidP="002E3271">
            <w:pPr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Lokossa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Nesto</w:t>
            </w:r>
            <w:proofErr w:type="spellEnd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d’Almeida</w:t>
            </w:r>
          </w:p>
          <w:p w14:paraId="59FCDA6E" w14:textId="77777777" w:rsidR="00661407" w:rsidRPr="00F62FFA" w:rsidRDefault="00661407" w:rsidP="00B74F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</w:t>
            </w:r>
          </w:p>
          <w:p w14:paraId="188E8538" w14:textId="0C107A69" w:rsidR="00661407" w:rsidRPr="00F62FFA" w:rsidRDefault="00661407" w:rsidP="00B74FAD">
            <w:pPr>
              <w:tabs>
                <w:tab w:val="left" w:pos="362"/>
                <w:tab w:val="left" w:pos="459"/>
                <w:tab w:val="left" w:pos="601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</w:t>
            </w:r>
            <w:r w:rsidR="00793CC0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- 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Trois points d’observation sont visités par </w:t>
            </w:r>
          </w:p>
          <w:p w14:paraId="774BED2F" w14:textId="59C6EA2F" w:rsidR="00661407" w:rsidRPr="00F62FFA" w:rsidRDefault="00661407" w:rsidP="00E37C82">
            <w:pPr>
              <w:tabs>
                <w:tab w:val="left" w:pos="362"/>
                <w:tab w:val="left" w:pos="459"/>
                <w:tab w:val="left" w:pos="601"/>
              </w:tabs>
              <w:ind w:left="612" w:hanging="612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    semaine et par marché</w:t>
            </w:r>
            <w:r w:rsidR="00E37C82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, à raison de trois  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relevés</w:t>
            </w:r>
          </w:p>
          <w:p w14:paraId="066525C6" w14:textId="77777777" w:rsidR="00661407" w:rsidRPr="00F62FFA" w:rsidRDefault="00661407" w:rsidP="00B74FAD">
            <w:pPr>
              <w:tabs>
                <w:tab w:val="left" w:pos="362"/>
                <w:tab w:val="left" w:pos="459"/>
                <w:tab w:val="left" w:pos="601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    de prix par point d’observation. Au total, 9</w:t>
            </w:r>
          </w:p>
          <w:p w14:paraId="13AD8035" w14:textId="77777777" w:rsidR="00661407" w:rsidRPr="00F62FFA" w:rsidRDefault="00661407" w:rsidP="00B74FAD">
            <w:pPr>
              <w:tabs>
                <w:tab w:val="left" w:pos="362"/>
                <w:tab w:val="left" w:pos="459"/>
                <w:tab w:val="left" w:pos="601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    relevés de prix hebdomadaires sont effectués</w:t>
            </w:r>
          </w:p>
          <w:p w14:paraId="4DC6AD8D" w14:textId="0758279F" w:rsidR="00661407" w:rsidRPr="00F62FFA" w:rsidRDefault="00661407" w:rsidP="00927BEF">
            <w:pPr>
              <w:tabs>
                <w:tab w:val="left" w:pos="362"/>
                <w:tab w:val="left" w:pos="459"/>
                <w:tab w:val="left" w:pos="601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    par produit et par marché</w:t>
            </w:r>
          </w:p>
        </w:tc>
      </w:tr>
      <w:tr w:rsidR="00661407" w:rsidRPr="00F62FFA" w14:paraId="78A69605" w14:textId="77777777" w:rsidTr="00E37C82">
        <w:trPr>
          <w:trHeight w:val="2471"/>
        </w:trPr>
        <w:tc>
          <w:tcPr>
            <w:tcW w:w="3965" w:type="dxa"/>
            <w:shd w:val="clear" w:color="auto" w:fill="auto"/>
          </w:tcPr>
          <w:p w14:paraId="5D6786A1" w14:textId="33B0CDB8" w:rsidR="00661407" w:rsidRPr="00F62FFA" w:rsidRDefault="00661407" w:rsidP="00661407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- Cotonou / Atlantique-Littoral</w:t>
            </w:r>
          </w:p>
          <w:p w14:paraId="67A4AB06" w14:textId="2662B4B2" w:rsidR="00661407" w:rsidRPr="00F62FFA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- Porto-Novo/ Ouémé-Plateau</w:t>
            </w:r>
          </w:p>
          <w:p w14:paraId="3341EB88" w14:textId="03C13B35" w:rsidR="00661407" w:rsidRPr="00F62FFA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Comè</w:t>
            </w:r>
            <w:proofErr w:type="spellEnd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/ Mono-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Couffo</w:t>
            </w:r>
            <w:proofErr w:type="spellEnd"/>
          </w:p>
          <w:p w14:paraId="02F59EE5" w14:textId="007131F2" w:rsidR="00661407" w:rsidRPr="00F62FFA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- Parakou/ 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23DD6C8B" w14:textId="2CE6BDC1" w:rsidR="00661407" w:rsidRPr="00F62FFA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- Djougou/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0099D091" w14:textId="4498AAF2" w:rsidR="00661407" w:rsidRPr="00F62FFA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- Natitingou / 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27E2FA68" w14:textId="7CE89533" w:rsidR="00661407" w:rsidRPr="00F62FFA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- Kandi / Alibori</w:t>
            </w:r>
          </w:p>
          <w:p w14:paraId="49AD364F" w14:textId="0FB62CD2" w:rsidR="00661407" w:rsidRPr="00F62FFA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Malanville</w:t>
            </w:r>
            <w:proofErr w:type="spellEnd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/Alibori</w:t>
            </w:r>
          </w:p>
          <w:p w14:paraId="15094177" w14:textId="7954DF31" w:rsidR="00661407" w:rsidRPr="00F62FFA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- Bohicon/Z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ou</w:t>
            </w:r>
          </w:p>
          <w:p w14:paraId="4F46771D" w14:textId="34CB4053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Dassa-Zoumè</w:t>
            </w:r>
            <w:proofErr w:type="spellEnd"/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/Collines</w:t>
            </w:r>
          </w:p>
        </w:tc>
        <w:tc>
          <w:tcPr>
            <w:tcW w:w="3966" w:type="dxa"/>
            <w:shd w:val="clear" w:color="auto" w:fill="auto"/>
          </w:tcPr>
          <w:p w14:paraId="524BB67E" w14:textId="77777777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75.000 FCFA</w:t>
            </w:r>
          </w:p>
          <w:p w14:paraId="77D8923B" w14:textId="0287D2CF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74.000 FCFA</w:t>
            </w:r>
          </w:p>
          <w:p w14:paraId="19602CB9" w14:textId="0DDA8778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77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B106569" w14:textId="557A2610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82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053A84B8" w14:textId="18591B7D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82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C7039E0" w14:textId="6F832DF7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8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5.000 FCFA</w:t>
            </w:r>
          </w:p>
          <w:p w14:paraId="35C05BBD" w14:textId="2F77CC39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5.000 FCFA</w:t>
            </w:r>
          </w:p>
          <w:p w14:paraId="2EA313E7" w14:textId="2E724C3D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90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43D6B84" w14:textId="4A809A3A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74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55BC6326" w14:textId="6DB73528" w:rsidR="00661407" w:rsidRPr="00F62FFA" w:rsidRDefault="00793CC0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77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</w:tc>
        <w:tc>
          <w:tcPr>
            <w:tcW w:w="5405" w:type="dxa"/>
            <w:vMerge/>
            <w:shd w:val="clear" w:color="auto" w:fill="auto"/>
          </w:tcPr>
          <w:p w14:paraId="37349E38" w14:textId="77777777" w:rsidR="00661407" w:rsidRPr="00F62FFA" w:rsidRDefault="00661407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14:paraId="761D2144" w14:textId="77777777" w:rsidR="002E3271" w:rsidRPr="00F62FFA" w:rsidRDefault="002E3271" w:rsidP="00274403">
      <w:pPr>
        <w:jc w:val="both"/>
        <w:rPr>
          <w:rFonts w:ascii="Bookman Old Style" w:hAnsi="Bookman Old Style"/>
          <w:sz w:val="6"/>
          <w:szCs w:val="6"/>
        </w:rPr>
      </w:pPr>
    </w:p>
    <w:sectPr w:rsidR="002E3271" w:rsidRPr="00F62FFA" w:rsidSect="00A81316">
      <w:headerReference w:type="default" r:id="rId8"/>
      <w:footerReference w:type="default" r:id="rId9"/>
      <w:headerReference w:type="first" r:id="rId10"/>
      <w:pgSz w:w="16838" w:h="11906" w:orient="landscape"/>
      <w:pgMar w:top="851" w:right="1440" w:bottom="851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1D02" w14:textId="77777777" w:rsidR="00AF7020" w:rsidRDefault="00AF7020" w:rsidP="00724F98">
      <w:r>
        <w:separator/>
      </w:r>
    </w:p>
  </w:endnote>
  <w:endnote w:type="continuationSeparator" w:id="0">
    <w:p w14:paraId="19B2ED85" w14:textId="77777777" w:rsidR="00AF7020" w:rsidRDefault="00AF7020" w:rsidP="007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DDD5" w14:textId="77777777" w:rsidR="00BC3BB0" w:rsidRDefault="00BC3BB0" w:rsidP="002D06AA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7C2BDCB2" wp14:editId="39BE9D10">
          <wp:extent cx="8805032" cy="455930"/>
          <wp:effectExtent l="0" t="0" r="0" b="1270"/>
          <wp:docPr id="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2575" cy="49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3DF6" w14:textId="77777777" w:rsidR="00AF7020" w:rsidRDefault="00AF7020" w:rsidP="00724F98">
      <w:r>
        <w:separator/>
      </w:r>
    </w:p>
  </w:footnote>
  <w:footnote w:type="continuationSeparator" w:id="0">
    <w:p w14:paraId="715AE7D6" w14:textId="77777777" w:rsidR="00AF7020" w:rsidRDefault="00AF7020" w:rsidP="0072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9662" w14:textId="77777777" w:rsidR="00BC3BB0" w:rsidRDefault="00BC3BB0" w:rsidP="002D06A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428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8"/>
      <w:gridCol w:w="7740"/>
    </w:tblGrid>
    <w:tr w:rsidR="00BC3BB0" w14:paraId="172A3DB8" w14:textId="77777777" w:rsidTr="00A670FC">
      <w:trPr>
        <w:trHeight w:val="1105"/>
      </w:trPr>
      <w:tc>
        <w:tcPr>
          <w:tcW w:w="6548" w:type="dxa"/>
        </w:tcPr>
        <w:p w14:paraId="30DBCC6C" w14:textId="77777777" w:rsidR="00BC3BB0" w:rsidRDefault="00BC3BB0" w:rsidP="0041744B">
          <w:pPr>
            <w:pStyle w:val="En-tte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609C4727" wp14:editId="666282ED">
                <wp:extent cx="2657475" cy="876300"/>
                <wp:effectExtent l="0" t="0" r="9525" b="0"/>
                <wp:docPr id="5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7B3E114A" w14:textId="77777777" w:rsidR="00BC3BB0" w:rsidRDefault="00BC3BB0" w:rsidP="0041744B">
          <w:pPr>
            <w:pStyle w:val="En-tte"/>
            <w:jc w:val="right"/>
          </w:pPr>
          <w:r>
            <w:rPr>
              <w:noProof/>
              <w:lang w:eastAsia="fr-FR"/>
            </w:rPr>
            <w:t xml:space="preserve">    </w:t>
          </w:r>
          <w:r>
            <w:rPr>
              <w:noProof/>
              <w:lang w:eastAsia="fr-FR"/>
            </w:rPr>
            <w:drawing>
              <wp:inline distT="0" distB="0" distL="0" distR="0" wp14:anchorId="6C459D2E" wp14:editId="45ABDACE">
                <wp:extent cx="1581150" cy="1038225"/>
                <wp:effectExtent l="0" t="0" r="0" b="9525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E7CCE" w14:textId="77777777" w:rsidR="00BC3BB0" w:rsidRDefault="00BC3B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355"/>
    <w:multiLevelType w:val="hybridMultilevel"/>
    <w:tmpl w:val="C1B60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55EC7"/>
    <w:multiLevelType w:val="hybridMultilevel"/>
    <w:tmpl w:val="C4569E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6C45"/>
    <w:multiLevelType w:val="hybridMultilevel"/>
    <w:tmpl w:val="7B3C224E"/>
    <w:lvl w:ilvl="0" w:tplc="178EE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3"/>
    <w:rsid w:val="000018CD"/>
    <w:rsid w:val="000177DC"/>
    <w:rsid w:val="0003693A"/>
    <w:rsid w:val="00043A2A"/>
    <w:rsid w:val="00044EFA"/>
    <w:rsid w:val="00054F9A"/>
    <w:rsid w:val="0005636D"/>
    <w:rsid w:val="00062DC8"/>
    <w:rsid w:val="00067A63"/>
    <w:rsid w:val="000C1E73"/>
    <w:rsid w:val="000D61E0"/>
    <w:rsid w:val="000E466D"/>
    <w:rsid w:val="000F6376"/>
    <w:rsid w:val="00122D04"/>
    <w:rsid w:val="00143CA7"/>
    <w:rsid w:val="00182DBF"/>
    <w:rsid w:val="001D4681"/>
    <w:rsid w:val="00200FF6"/>
    <w:rsid w:val="002216EA"/>
    <w:rsid w:val="00236FC9"/>
    <w:rsid w:val="00253C1C"/>
    <w:rsid w:val="00263C49"/>
    <w:rsid w:val="00274403"/>
    <w:rsid w:val="00293D6D"/>
    <w:rsid w:val="002B463D"/>
    <w:rsid w:val="002D06AA"/>
    <w:rsid w:val="002D189A"/>
    <w:rsid w:val="002D33B9"/>
    <w:rsid w:val="002E3271"/>
    <w:rsid w:val="002E55C8"/>
    <w:rsid w:val="00323BCE"/>
    <w:rsid w:val="003944E8"/>
    <w:rsid w:val="00396E3C"/>
    <w:rsid w:val="003A5A59"/>
    <w:rsid w:val="003A5FC0"/>
    <w:rsid w:val="003A6E6F"/>
    <w:rsid w:val="003C4A00"/>
    <w:rsid w:val="003E00A4"/>
    <w:rsid w:val="003E07DF"/>
    <w:rsid w:val="003E1651"/>
    <w:rsid w:val="003E4E34"/>
    <w:rsid w:val="003E7B18"/>
    <w:rsid w:val="003F0414"/>
    <w:rsid w:val="004013E2"/>
    <w:rsid w:val="0040418C"/>
    <w:rsid w:val="00415411"/>
    <w:rsid w:val="0041744B"/>
    <w:rsid w:val="00425CDF"/>
    <w:rsid w:val="00462EF2"/>
    <w:rsid w:val="00472C97"/>
    <w:rsid w:val="0047699C"/>
    <w:rsid w:val="004A0944"/>
    <w:rsid w:val="004A39BD"/>
    <w:rsid w:val="004A730F"/>
    <w:rsid w:val="004D5768"/>
    <w:rsid w:val="004D7A0E"/>
    <w:rsid w:val="004F1002"/>
    <w:rsid w:val="005067C0"/>
    <w:rsid w:val="005102FC"/>
    <w:rsid w:val="00511FA5"/>
    <w:rsid w:val="00512A2F"/>
    <w:rsid w:val="0051427F"/>
    <w:rsid w:val="00517E70"/>
    <w:rsid w:val="00535D93"/>
    <w:rsid w:val="00537CD0"/>
    <w:rsid w:val="00540943"/>
    <w:rsid w:val="0055436D"/>
    <w:rsid w:val="005658EA"/>
    <w:rsid w:val="00576EEE"/>
    <w:rsid w:val="00584303"/>
    <w:rsid w:val="0058754A"/>
    <w:rsid w:val="005910D9"/>
    <w:rsid w:val="005952DB"/>
    <w:rsid w:val="005A324F"/>
    <w:rsid w:val="005A72CC"/>
    <w:rsid w:val="005B734F"/>
    <w:rsid w:val="005C2BDC"/>
    <w:rsid w:val="005C35A4"/>
    <w:rsid w:val="005E2CD9"/>
    <w:rsid w:val="005F4868"/>
    <w:rsid w:val="005F752D"/>
    <w:rsid w:val="00622C6F"/>
    <w:rsid w:val="006329E6"/>
    <w:rsid w:val="00650AAA"/>
    <w:rsid w:val="00661407"/>
    <w:rsid w:val="0066279E"/>
    <w:rsid w:val="006638C6"/>
    <w:rsid w:val="00691CEC"/>
    <w:rsid w:val="006A47E5"/>
    <w:rsid w:val="006B7595"/>
    <w:rsid w:val="006B7FBF"/>
    <w:rsid w:val="006D2C7B"/>
    <w:rsid w:val="006E5994"/>
    <w:rsid w:val="006E5999"/>
    <w:rsid w:val="006E5E36"/>
    <w:rsid w:val="006F7DE1"/>
    <w:rsid w:val="00724F98"/>
    <w:rsid w:val="00727FDC"/>
    <w:rsid w:val="0073121A"/>
    <w:rsid w:val="00735084"/>
    <w:rsid w:val="0073550B"/>
    <w:rsid w:val="0073699F"/>
    <w:rsid w:val="007471FE"/>
    <w:rsid w:val="00747EA7"/>
    <w:rsid w:val="00771FEE"/>
    <w:rsid w:val="00776161"/>
    <w:rsid w:val="00782CC0"/>
    <w:rsid w:val="00793CC0"/>
    <w:rsid w:val="00793EC8"/>
    <w:rsid w:val="00797578"/>
    <w:rsid w:val="007A6B6A"/>
    <w:rsid w:val="007B5D70"/>
    <w:rsid w:val="007D36A0"/>
    <w:rsid w:val="007D5E38"/>
    <w:rsid w:val="007E6CD2"/>
    <w:rsid w:val="00824314"/>
    <w:rsid w:val="008246D5"/>
    <w:rsid w:val="008455D3"/>
    <w:rsid w:val="00846B9D"/>
    <w:rsid w:val="0086025B"/>
    <w:rsid w:val="00873DF1"/>
    <w:rsid w:val="008A64A6"/>
    <w:rsid w:val="008B3E85"/>
    <w:rsid w:val="008C2E15"/>
    <w:rsid w:val="008D7EF6"/>
    <w:rsid w:val="008F7916"/>
    <w:rsid w:val="009007B9"/>
    <w:rsid w:val="00905E60"/>
    <w:rsid w:val="00906BE0"/>
    <w:rsid w:val="00925661"/>
    <w:rsid w:val="00927BEF"/>
    <w:rsid w:val="009453FD"/>
    <w:rsid w:val="00957E21"/>
    <w:rsid w:val="0097640B"/>
    <w:rsid w:val="009A3013"/>
    <w:rsid w:val="009A4D04"/>
    <w:rsid w:val="009A6121"/>
    <w:rsid w:val="009B4242"/>
    <w:rsid w:val="009B7447"/>
    <w:rsid w:val="009E5C94"/>
    <w:rsid w:val="00A03F60"/>
    <w:rsid w:val="00A107BB"/>
    <w:rsid w:val="00A31B99"/>
    <w:rsid w:val="00A670FC"/>
    <w:rsid w:val="00A80F8F"/>
    <w:rsid w:val="00A81316"/>
    <w:rsid w:val="00A85CA2"/>
    <w:rsid w:val="00A92AA4"/>
    <w:rsid w:val="00AB7226"/>
    <w:rsid w:val="00AC1858"/>
    <w:rsid w:val="00AF7020"/>
    <w:rsid w:val="00B045B1"/>
    <w:rsid w:val="00B24556"/>
    <w:rsid w:val="00B54EE0"/>
    <w:rsid w:val="00B63FEC"/>
    <w:rsid w:val="00B664FD"/>
    <w:rsid w:val="00B74FAD"/>
    <w:rsid w:val="00B9262B"/>
    <w:rsid w:val="00B947A3"/>
    <w:rsid w:val="00B964D3"/>
    <w:rsid w:val="00B974E2"/>
    <w:rsid w:val="00BC234D"/>
    <w:rsid w:val="00BC3BB0"/>
    <w:rsid w:val="00BD0CE9"/>
    <w:rsid w:val="00BF01D1"/>
    <w:rsid w:val="00C11F90"/>
    <w:rsid w:val="00C23DD2"/>
    <w:rsid w:val="00C47EEF"/>
    <w:rsid w:val="00C76530"/>
    <w:rsid w:val="00C77980"/>
    <w:rsid w:val="00C94958"/>
    <w:rsid w:val="00CB1B5A"/>
    <w:rsid w:val="00D15E5B"/>
    <w:rsid w:val="00D16ECC"/>
    <w:rsid w:val="00D2020B"/>
    <w:rsid w:val="00D27FDE"/>
    <w:rsid w:val="00D42030"/>
    <w:rsid w:val="00D7668A"/>
    <w:rsid w:val="00D80FBD"/>
    <w:rsid w:val="00D82E53"/>
    <w:rsid w:val="00D921C5"/>
    <w:rsid w:val="00D966F6"/>
    <w:rsid w:val="00DA757F"/>
    <w:rsid w:val="00DA7AA4"/>
    <w:rsid w:val="00DC1997"/>
    <w:rsid w:val="00DC46EF"/>
    <w:rsid w:val="00DE64D1"/>
    <w:rsid w:val="00DF012B"/>
    <w:rsid w:val="00E04328"/>
    <w:rsid w:val="00E10D69"/>
    <w:rsid w:val="00E26885"/>
    <w:rsid w:val="00E37C82"/>
    <w:rsid w:val="00EA0752"/>
    <w:rsid w:val="00EA4446"/>
    <w:rsid w:val="00EA75B8"/>
    <w:rsid w:val="00EC139F"/>
    <w:rsid w:val="00EC4210"/>
    <w:rsid w:val="00ED06B3"/>
    <w:rsid w:val="00ED1492"/>
    <w:rsid w:val="00ED1D33"/>
    <w:rsid w:val="00ED298D"/>
    <w:rsid w:val="00ED4831"/>
    <w:rsid w:val="00EE31BF"/>
    <w:rsid w:val="00EF337F"/>
    <w:rsid w:val="00EF4ACB"/>
    <w:rsid w:val="00F116F4"/>
    <w:rsid w:val="00F15848"/>
    <w:rsid w:val="00F16A42"/>
    <w:rsid w:val="00F33030"/>
    <w:rsid w:val="00F35431"/>
    <w:rsid w:val="00F456F6"/>
    <w:rsid w:val="00F53BB5"/>
    <w:rsid w:val="00F553FD"/>
    <w:rsid w:val="00F62FFA"/>
    <w:rsid w:val="00F76079"/>
    <w:rsid w:val="00F77CF8"/>
    <w:rsid w:val="00FA4271"/>
    <w:rsid w:val="00FA5410"/>
    <w:rsid w:val="00FB629D"/>
    <w:rsid w:val="00FC65E5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A17B"/>
  <w15:chartTrackingRefBased/>
  <w15:docId w15:val="{CE1996AF-5EF6-410A-9224-0B29612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alibri" w:hAnsi="Bookman Old Style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33"/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24F98"/>
  </w:style>
  <w:style w:type="paragraph" w:styleId="Pieddepage">
    <w:name w:val="footer"/>
    <w:basedOn w:val="Normal"/>
    <w:link w:val="Pieddepag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24F98"/>
  </w:style>
  <w:style w:type="table" w:styleId="Grilledutableau">
    <w:name w:val="Table Grid"/>
    <w:basedOn w:val="TableauNormal"/>
    <w:uiPriority w:val="39"/>
    <w:rsid w:val="00724F98"/>
    <w:pPr>
      <w:autoSpaceDN w:val="0"/>
      <w:textAlignment w:val="baseline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B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lienglossaire">
    <w:name w:val="lienglossaire"/>
    <w:basedOn w:val="Policepardfaut"/>
    <w:rsid w:val="00323BCE"/>
  </w:style>
  <w:style w:type="character" w:styleId="Lienhypertexte">
    <w:name w:val="Hyperlink"/>
    <w:uiPriority w:val="99"/>
    <w:semiHidden/>
    <w:unhideWhenUsed/>
    <w:rsid w:val="00323BC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2D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2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Charte%20graphique\Mod&#232;le%20Lettre%20d&#233;part%20signature%20DG%20ok%20le%202202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FC0A-5F87-4F65-9519-CC81A08D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départ signature DG ok le 22022022</Template>
  <TotalTime>1351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64</cp:revision>
  <cp:lastPrinted>2022-06-22T08:57:00Z</cp:lastPrinted>
  <dcterms:created xsi:type="dcterms:W3CDTF">2022-04-01T08:58:00Z</dcterms:created>
  <dcterms:modified xsi:type="dcterms:W3CDTF">2022-08-03T13:17:00Z</dcterms:modified>
</cp:coreProperties>
</file>